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8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blPrEx/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838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</w:t>
      </w:r>
      <w:r>
        <w:rPr>
          <w:rFonts w:ascii="Times New Roman" w:hAnsi="Times New Roman"/>
          <w:sz w:val="26"/>
          <w:szCs w:val="26"/>
        </w:rPr>
        <w:t xml:space="preserve"> развития Республики Хакасия </w:t>
      </w: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нормативного правового акта и сборе предложений заинтересованных лиц.</w:t>
      </w:r>
      <w:r>
        <w:rPr>
          <w:rFonts w:ascii="Times New Roman" w:hAnsi="Times New Roman"/>
          <w:i/>
          <w:iCs/>
        </w:rPr>
      </w:r>
      <w:r>
        <w:rPr>
          <w:rFonts w:ascii="Times New Roman" w:hAnsi="Times New Roman"/>
          <w:i/>
          <w:iCs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sz w:val="26"/>
          <w:szCs w:val="26"/>
        </w:rPr>
        <w:t xml:space="preserve"> </w:t>
      </w:r>
      <w:hyperlink r:id="rId9" w:tooltip="http://me56@r" w:history="1">
        <w:r>
          <w:rPr>
            <w:rStyle w:val="815"/>
            <w:rFonts w:ascii="Times New Roman" w:hAnsi="Times New Roman"/>
            <w:sz w:val="26"/>
            <w:szCs w:val="26"/>
          </w:rPr>
          <w:t xml:space="preserve">me56@r</w:t>
        </w:r>
      </w:hyperlink>
      <w:r>
        <w:rPr>
          <w:rFonts w:ascii="Times New Roman" w:hAnsi="Times New Roman"/>
          <w:sz w:val="26"/>
          <w:szCs w:val="26"/>
        </w:rPr>
        <w:t xml:space="preserve">-19.ru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t xml:space="preserve">655017, Россия, Республика Хакасия, г. Абакан, Советская 45</w:t>
      </w:r>
      <w:r>
        <w:rPr>
          <w:rFonts w:ascii="Times New Roman" w:hAnsi="Times New Roman"/>
          <w:sz w:val="26"/>
          <w:szCs w:val="26"/>
        </w:rPr>
        <w:t xml:space="preserve">, Минэкономразвития Хакасии.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«30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апреля</w:t>
      </w:r>
      <w:r>
        <w:rPr>
          <w:rFonts w:ascii="Times New Roman" w:hAnsi="Times New Roman"/>
          <w:sz w:val="26"/>
          <w:szCs w:val="26"/>
        </w:rPr>
        <w:t xml:space="preserve"> 2026 года по «29</w:t>
      </w:r>
      <w:r>
        <w:rPr>
          <w:rFonts w:ascii="Times New Roman" w:hAnsi="Times New Roman"/>
          <w:sz w:val="26"/>
          <w:szCs w:val="26"/>
        </w:rPr>
        <w:t xml:space="preserve">» мая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 2026 года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left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Кучина Оксана Александровна</w:t>
      </w:r>
      <w:r>
        <w:rPr>
          <w:rFonts w:ascii="Times New Roman" w:hAnsi="Times New Roman"/>
          <w:sz w:val="26"/>
          <w:szCs w:val="26"/>
          <w:u w:val="single"/>
        </w:rPr>
        <w:t xml:space="preserve">, 248-200 (доб. 269), </w:t>
      </w:r>
      <w:hyperlink r:id="rId10" w:tooltip="http://me56@r" w:history="1">
        <w:r>
          <w:rPr>
            <w:rStyle w:val="815"/>
            <w:rFonts w:ascii="Times New Roman" w:hAnsi="Times New Roman"/>
            <w:sz w:val="26"/>
            <w:szCs w:val="26"/>
          </w:rPr>
          <w:t xml:space="preserve">me56@r</w:t>
        </w:r>
      </w:hyperlink>
      <w:r>
        <w:rPr>
          <w:rFonts w:ascii="Times New Roman" w:hAnsi="Times New Roman"/>
          <w:sz w:val="26"/>
          <w:szCs w:val="26"/>
        </w:rPr>
        <w:t xml:space="preserve">-19.ru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(</w:t>
      </w:r>
      <w:r>
        <w:rPr>
          <w:rFonts w:ascii="Times New Roman" w:hAnsi="Times New Roman"/>
          <w:i/>
          <w:iCs/>
          <w:sz w:val="24"/>
          <w:szCs w:val="26"/>
        </w:rPr>
        <w:t xml:space="preserve">ФИО, тел., электронная почта)</w:t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11" w:tooltip="http://me56@r" w:history="1">
              <w:r>
                <w:rPr>
                  <w:rStyle w:val="815"/>
                  <w:rFonts w:ascii="Times New Roman" w:hAnsi="Times New Roman"/>
                  <w:sz w:val="26"/>
                  <w:szCs w:val="26"/>
                </w:rPr>
                <w:t xml:space="preserve">me56@r</w:t>
              </w:r>
            </w:hyperlink>
            <w:r>
              <w:rPr>
                <w:rFonts w:ascii="Times New Roman" w:hAnsi="Times New Roman"/>
                <w:sz w:val="26"/>
                <w:szCs w:val="26"/>
              </w:rPr>
              <w:t xml:space="preserve">-19.ru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29.05.2026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837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pStyle w:val="837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basedOn w:val="834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basedOn w:val="834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basedOn w:val="834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basedOn w:val="834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basedOn w:val="834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basedOn w:val="834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basedOn w:val="834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basedOn w:val="834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basedOn w:val="83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834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paragraph" w:styleId="838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://me56@r" TargetMode="External"/><Relationship Id="rId10" Type="http://schemas.openxmlformats.org/officeDocument/2006/relationships/hyperlink" Target="http://me56@r" TargetMode="External"/><Relationship Id="rId11" Type="http://schemas.openxmlformats.org/officeDocument/2006/relationships/hyperlink" Target="http://me56@r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2023-07-17T10:20:00Z</dcterms:created>
  <dcterms:modified xsi:type="dcterms:W3CDTF">2026-04-29T04:36:00Z</dcterms:modified>
</cp:coreProperties>
</file>